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EE8A" w14:textId="231060EF" w:rsidR="00736CCE" w:rsidRPr="00736CCE" w:rsidRDefault="004A110F" w:rsidP="004A110F">
      <w:pPr>
        <w:widowControl/>
        <w:shd w:val="clear" w:color="auto" w:fill="FFFFFF"/>
        <w:autoSpaceDE/>
        <w:autoSpaceDN/>
        <w:spacing w:after="188" w:line="408" w:lineRule="atLeast"/>
        <w:jc w:val="center"/>
        <w:rPr>
          <w:rFonts w:ascii="Helvetica" w:eastAsia="Times New Roman" w:hAnsi="Helvetica" w:cs="Angsana New"/>
          <w:color w:val="333333"/>
          <w:sz w:val="40"/>
          <w:szCs w:val="40"/>
          <w:lang w:bidi="th-TH"/>
        </w:rPr>
      </w:pPr>
      <w:r w:rsidRPr="00736CCE">
        <w:rPr>
          <w:noProof/>
          <w:sz w:val="40"/>
          <w:szCs w:val="40"/>
          <w:lang w:bidi="th-TH"/>
        </w:rPr>
        <w:drawing>
          <wp:anchor distT="0" distB="0" distL="114300" distR="114300" simplePos="0" relativeHeight="251659264" behindDoc="0" locked="0" layoutInCell="1" allowOverlap="1" wp14:anchorId="7E845F95" wp14:editId="46637A41">
            <wp:simplePos x="0" y="0"/>
            <wp:positionH relativeFrom="column">
              <wp:posOffset>-337820</wp:posOffset>
            </wp:positionH>
            <wp:positionV relativeFrom="paragraph">
              <wp:posOffset>361315</wp:posOffset>
            </wp:positionV>
            <wp:extent cx="982980" cy="982980"/>
            <wp:effectExtent l="0" t="0" r="762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23" t="40342" r="31539" b="30256"/>
                    <a:stretch/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ngsana New" w:hint="cs"/>
          <w:b/>
          <w:bCs/>
          <w:color w:val="333333"/>
          <w:sz w:val="40"/>
          <w:szCs w:val="40"/>
          <w:u w:val="single"/>
          <w:cs/>
          <w:lang w:bidi="th-TH"/>
        </w:rPr>
        <w:t>ข่าว</w:t>
      </w:r>
      <w:r w:rsidR="00736CCE" w:rsidRPr="00736CCE">
        <w:rPr>
          <w:rFonts w:ascii="Arial Black" w:eastAsia="Times New Roman" w:hAnsi="Arial Black" w:cs="Angsana New"/>
          <w:b/>
          <w:bCs/>
          <w:color w:val="333333"/>
          <w:sz w:val="40"/>
          <w:szCs w:val="40"/>
          <w:u w:val="single"/>
          <w:cs/>
          <w:lang w:bidi="th-TH"/>
        </w:rPr>
        <w:t>ประชาสัมพันธ์</w:t>
      </w:r>
      <w:r w:rsidR="00736CCE" w:rsidRPr="00736CCE">
        <w:rPr>
          <w:rFonts w:ascii="Arial Black" w:eastAsia="Times New Roman" w:hAnsi="Arial Black" w:cs="Angsana New" w:hint="cs"/>
          <w:b/>
          <w:bCs/>
          <w:color w:val="333333"/>
          <w:sz w:val="40"/>
          <w:szCs w:val="40"/>
          <w:u w:val="single"/>
          <w:cs/>
          <w:lang w:bidi="th-TH"/>
        </w:rPr>
        <w:t xml:space="preserve"> </w:t>
      </w:r>
    </w:p>
    <w:p w14:paraId="2679899D" w14:textId="1B05285B" w:rsidR="00736CCE" w:rsidRPr="00736CCE" w:rsidRDefault="00736CCE" w:rsidP="00736CCE">
      <w:pPr>
        <w:widowControl/>
        <w:shd w:val="clear" w:color="auto" w:fill="F2DBDB" w:themeFill="accent2" w:themeFillTint="33"/>
        <w:autoSpaceDE/>
        <w:autoSpaceDN/>
        <w:spacing w:after="188" w:line="408" w:lineRule="atLeast"/>
        <w:jc w:val="center"/>
        <w:rPr>
          <w:rFonts w:ascii="TH Sarabun New" w:eastAsia="Times New Roman" w:hAnsi="TH Sarabun New" w:cs="TH Sarabun New"/>
          <w:color w:val="333333"/>
          <w:sz w:val="40"/>
          <w:szCs w:val="40"/>
          <w:lang w:bidi="th-TH"/>
        </w:rPr>
      </w:pPr>
      <w:r w:rsidRPr="00736CCE">
        <w:rPr>
          <w:rFonts w:ascii="TH Sarabun New" w:eastAsia="Times New Roman" w:hAnsi="TH Sarabun New" w:cs="TH Sarabun New"/>
          <w:b/>
          <w:bCs/>
          <w:color w:val="333333"/>
          <w:sz w:val="40"/>
          <w:szCs w:val="40"/>
          <w:cs/>
          <w:lang w:bidi="th-TH"/>
        </w:rPr>
        <w:t>การกระทำอันเป็นการฝ่าฝืนกฎหมายเกี่ยวกับการติดตั้งป้ายโฆษณา</w:t>
      </w:r>
    </w:p>
    <w:p w14:paraId="753A2D4B" w14:textId="4B5ECA88" w:rsidR="00736CCE" w:rsidRPr="00736CCE" w:rsidRDefault="00736CCE" w:rsidP="00736CCE">
      <w:pPr>
        <w:widowControl/>
        <w:shd w:val="clear" w:color="auto" w:fill="F2DBDB" w:themeFill="accent2" w:themeFillTint="33"/>
        <w:autoSpaceDE/>
        <w:autoSpaceDN/>
        <w:spacing w:after="188" w:line="408" w:lineRule="atLeast"/>
        <w:jc w:val="center"/>
        <w:rPr>
          <w:rFonts w:ascii="TH Sarabun New" w:eastAsia="Times New Roman" w:hAnsi="TH Sarabun New" w:cs="TH Sarabun New"/>
          <w:color w:val="333333"/>
          <w:sz w:val="40"/>
          <w:szCs w:val="40"/>
          <w:lang w:bidi="th-TH"/>
        </w:rPr>
      </w:pPr>
      <w:r w:rsidRPr="00736CCE">
        <w:rPr>
          <w:rFonts w:ascii="TH Sarabun New" w:eastAsia="Times New Roman" w:hAnsi="TH Sarabun New" w:cs="TH Sarabun New"/>
          <w:b/>
          <w:bCs/>
          <w:color w:val="333333"/>
          <w:sz w:val="40"/>
          <w:szCs w:val="40"/>
          <w:cs/>
          <w:lang w:bidi="th-TH"/>
        </w:rPr>
        <w:t>หรือสิ่งอื่นใดที่รุกล้ำทางสาธารณะ</w:t>
      </w: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</w:tblGrid>
      <w:tr w:rsidR="00736CCE" w14:paraId="1B05C338" w14:textId="77777777" w:rsidTr="00FB56CA">
        <w:tc>
          <w:tcPr>
            <w:tcW w:w="8865" w:type="dxa"/>
            <w:shd w:val="clear" w:color="auto" w:fill="C6D9F1" w:themeFill="text2" w:themeFillTint="33"/>
          </w:tcPr>
          <w:p w14:paraId="253C2EF4" w14:textId="10E2195D" w:rsidR="00736CCE" w:rsidRDefault="00736CCE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 w:rsidRPr="00736CCE">
              <w:rPr>
                <w:rFonts w:ascii="TH Sarabun New" w:eastAsia="Times New Roman" w:hAnsi="TH Sarabun New" w:cs="TH Sarabun New"/>
                <w:b/>
                <w:bCs/>
                <w:color w:val="333333"/>
                <w:sz w:val="40"/>
                <w:szCs w:val="40"/>
                <w:lang w:bidi="th-TH"/>
              </w:rPr>
              <w:t xml:space="preserve">                    </w:t>
            </w:r>
            <w:r w:rsidRPr="00736CCE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หากท่าน</w:t>
            </w:r>
            <w:r w:rsidR="004A110F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ใดพบเห็นการกระทำอันเป็นการ ฝ่าฝืนกฎหมาย</w:t>
            </w:r>
          </w:p>
          <w:p w14:paraId="437FD596" w14:textId="1F127B49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องค์การบริหารส่วนตำบลตะนาวศรี  จึงจัดช่องทางสำหรับการแจ้งเบาะแส</w:t>
            </w:r>
          </w:p>
          <w:p w14:paraId="7AD7A8D7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ป้ายโฆษณาหรือสิ่งอื่นใดที่รุกล้ำทางสาธารณะ    หรือไม่ชอบด้วยกฎหมาย</w:t>
            </w:r>
          </w:p>
          <w:p w14:paraId="1A7F26F2" w14:textId="6A4924AA" w:rsidR="004A110F" w:rsidRPr="00736CCE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โดยมีช่องทางในการแจ้งเบาะแส ดังนี้</w:t>
            </w:r>
          </w:p>
        </w:tc>
      </w:tr>
      <w:tr w:rsidR="00736CCE" w14:paraId="0BB95D90" w14:textId="77777777" w:rsidTr="00FB56CA">
        <w:tc>
          <w:tcPr>
            <w:tcW w:w="8865" w:type="dxa"/>
            <w:shd w:val="clear" w:color="auto" w:fill="D6E3BC" w:themeFill="accent3" w:themeFillTint="66"/>
          </w:tcPr>
          <w:p w14:paraId="73ED13E7" w14:textId="0A98624B" w:rsidR="00736CCE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 w:rsidRPr="004A110F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1. แจ้งเบาะแสด้วยตนเอง ณ </w:t>
            </w:r>
            <w:r w:rsidRPr="004A110F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องค์การบริหารส่วนตำบลตะนาวศรี  </w:t>
            </w:r>
          </w:p>
          <w:p w14:paraId="36FF3AFB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2. แจ้งเบาะแสผ่านไปรษณีย์ ส่งถึง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องค์การบริหารส่วนตำบลตะนาวศรี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หมู่ที่ 1</w:t>
            </w:r>
          </w:p>
          <w:p w14:paraId="242A62B6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ตำบลตะนาวศรี อำเภอสวนผึ้ง จังหวัดราชบุรี 70180</w:t>
            </w:r>
          </w:p>
          <w:p w14:paraId="0345C7A6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3. แจ้งเบาะแสผ่านทางเว็บไซต์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องค์การบริหารส่วนตำบลตะนาวศรี  </w:t>
            </w:r>
          </w:p>
          <w:p w14:paraId="5E9839CD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hyperlink w:history="1">
              <w:r w:rsidRPr="00207EF7">
                <w:rPr>
                  <w:rStyle w:val="a9"/>
                  <w:rFonts w:ascii="TH Sarabun New" w:eastAsia="Times New Roman" w:hAnsi="TH Sarabun New" w:cs="TH Sarabun New"/>
                  <w:b/>
                  <w:bCs/>
                  <w:sz w:val="40"/>
                  <w:szCs w:val="40"/>
                  <w:lang w:val="en-GB" w:bidi="th-TH"/>
                </w:rPr>
                <w:t xml:space="preserve">www.tanaosri.go.th </w:t>
              </w:r>
              <w:r w:rsidRPr="00207EF7">
                <w:rPr>
                  <w:rStyle w:val="a9"/>
                  <w:rFonts w:ascii="TH Sarabun New" w:eastAsia="Times New Roman" w:hAnsi="TH Sarabun New" w:cs="TH Sarabun New" w:hint="cs"/>
                  <w:b/>
                  <w:bCs/>
                  <w:sz w:val="40"/>
                  <w:szCs w:val="40"/>
                  <w:cs/>
                  <w:lang w:bidi="th-TH"/>
                </w:rPr>
                <w:t>หัวข้อ</w:t>
              </w:r>
            </w:hyperlink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 ติดต่อเรา</w:t>
            </w:r>
          </w:p>
          <w:p w14:paraId="4EED8F1E" w14:textId="00AA01A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/>
                <w:b/>
                <w:bCs/>
                <w:color w:val="333333"/>
                <w:sz w:val="40"/>
                <w:szCs w:val="40"/>
                <w:lang w:val="en-GB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4. แจ้งเบาะแสผ่านทาง </w:t>
            </w:r>
            <w:hyperlink r:id="rId6" w:history="1">
              <w:r w:rsidRPr="00207EF7">
                <w:rPr>
                  <w:rStyle w:val="a9"/>
                  <w:rFonts w:ascii="TH Sarabun New" w:eastAsia="Times New Roman" w:hAnsi="TH Sarabun New" w:cs="TH Sarabun New"/>
                  <w:b/>
                  <w:bCs/>
                  <w:sz w:val="40"/>
                  <w:szCs w:val="40"/>
                  <w:lang w:val="en-GB" w:bidi="th-TH"/>
                </w:rPr>
                <w:t>http://facebook.com</w:t>
              </w:r>
            </w:hyperlink>
          </w:p>
          <w:p w14:paraId="5AFC1CB2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องค์การบริหารส่วนตำบลตะนาวศรี  </w:t>
            </w:r>
          </w:p>
          <w:p w14:paraId="10F2D2BF" w14:textId="77777777" w:rsidR="004A110F" w:rsidRDefault="004A110F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lang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40"/>
                <w:szCs w:val="40"/>
                <w:lang w:val="en-GB" w:bidi="th-TH"/>
              </w:rPr>
              <w:t xml:space="preserve">5.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>แจ้งเบาะแสผ่านตู้แสดงความคิดเห็นของ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องค์การบริหารส่วนตำบลตะนาวศรี  </w:t>
            </w:r>
          </w:p>
          <w:p w14:paraId="471F02C0" w14:textId="3CFDDDEB" w:rsidR="004A110F" w:rsidRPr="004A110F" w:rsidRDefault="001D0D67" w:rsidP="004A110F">
            <w:pPr>
              <w:widowControl/>
              <w:autoSpaceDE/>
              <w:autoSpaceDN/>
              <w:spacing w:line="408" w:lineRule="atLeast"/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ณ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40"/>
                <w:szCs w:val="40"/>
                <w:cs/>
                <w:lang w:bidi="th-TH"/>
              </w:rPr>
              <w:t xml:space="preserve">องค์การบริหารส่วนตำบลตะนาวศรี  </w:t>
            </w:r>
          </w:p>
        </w:tc>
      </w:tr>
    </w:tbl>
    <w:p w14:paraId="7BDFDD98" w14:textId="77777777" w:rsid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rPr>
          <w:rFonts w:ascii="Helvetica" w:eastAsia="Times New Roman" w:hAnsi="Helvetica" w:cs="Angsana New"/>
          <w:color w:val="333333"/>
          <w:sz w:val="27"/>
          <w:szCs w:val="27"/>
          <w:lang w:bidi="th-TH"/>
        </w:rPr>
      </w:pPr>
    </w:p>
    <w:p w14:paraId="4F171FFD" w14:textId="6D242E6B" w:rsid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การกระทำอันเป็นการฝ่าฝืนกฎหมายเกี่ยวกับการติดตั้งป้ายโฆษณา หรือสิ่งอื่นใดรุกล้ำทางสาธารณะ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>    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ตามพระราชบัญญัติรักษาความสะอาดและความเป็นระเบียบเรียบร้อยของบ้านเมือง พ.ศ.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2535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และที่แก้ไขเพิ่มเติม พ.ศ.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2560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มาตรา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10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กำหนดให้ การโฆษณาด้วยการปิด ทิ้ง หรือโปรยแผนประกาศหรือใบปลิวในที่สาธารณะ จะกระทําได้ต่อเมื่อได้รับหนังสืออนุญาตจากเจ้าพนักงานท้องถิ่นหรือพนักงานเจ้าหน้าที่ และต้องปฏิบัติให้เป็นไปตามหลักเกณฑ์หรือเงื่อนไขที่กำหนดในหนังสืออนุญาตด้วย ซึ่งหากผู้ใดฝ่าฝืนจะมีบทลงโทษตามมาตรา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56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ผู้ใดฝ่าฝืนหรือไม่ปฏิบัติตามต้องระวางโทษปรับไมเกิน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5,000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บาท</w:t>
      </w:r>
    </w:p>
    <w:p w14:paraId="082F85B9" w14:textId="77777777" w:rsidR="00FB56CA" w:rsidRDefault="00FB56CA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</w:p>
    <w:p w14:paraId="2229BB4A" w14:textId="77777777" w:rsidR="00FB56CA" w:rsidRDefault="00FB56CA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</w:p>
    <w:p w14:paraId="3602B863" w14:textId="77777777" w:rsidR="00FB56CA" w:rsidRPr="00736CCE" w:rsidRDefault="00FB56CA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</w:p>
    <w:p w14:paraId="45331656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lastRenderedPageBreak/>
        <w:t xml:space="preserve">           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กฎกระทรวงว่าด้วยการควบคุมป้ายหรือสิ่งสร้างขึ้นสำหรับติดหรือตั้งป้ายตามกฎหมายว่าด้วยการควบคุมอาคาร พ.ศ.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>2558</w:t>
      </w:r>
    </w:p>
    <w:p w14:paraId="53ECAA85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           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ข้อ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17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ต้องจัดให้มีระบบไฟฟ้าแสงสว่างส่องแผ่นป้ายหรือป้ายที่ใช้ระบบไฟฟ้าและมีแสงสว่างในตัวเอง แสงสว่างที่ออกจากป้ายจะต้องไม่ก่อให้เกิดความเดือดร้อนรำคาญบริเวณข้างเคียง และไม่รบกวนการมองเห็นสภาพจราจรของผู้ขับขี่ยานพาหนะจนอาจส่งผลต่อการควบคุมหรือขับขี่ยานพาหนะ</w:t>
      </w:r>
    </w:p>
    <w:p w14:paraId="3956A2E2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           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ข้อ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23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เจ้าของหรือผู้ครอบครองป้ายหรือสิ่งที่สร้างขึ้นสำหรับติดตั้งหรือป้ายที่สูงจากพื้นดินตั้งแต่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15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เมตรขึ้นไป หรือมีพื้นที่ป้ายตั้งแต่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50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ตารางเมตรขึ้นไป หรือป้ายที่ติดตั้งบนหลังคา หรือดาดฟ้า หรือส่วนหนึ่งส่วนใดของอาคารที่มีพื้นที่ตั้งแต่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25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ตารางเมตรขึ้นไป ให้มีหน้าที่ดังนี้</w:t>
      </w:r>
    </w:p>
    <w:p w14:paraId="4BB38786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(1)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ต้องจัดให้มีตัวอักษรแสดงเลขที่ใบรับรองการตรวจสอบ ในกรณีที่ยังไม่มีใบรับรองการตรวจสอบป้ายหรือสิ่งที่สร้างขึ้นสำหรับติดหรือตั้งป้ายให้แสดงเลขที่ใบอนุญาตก่อสร้างแทน รวมทั้งหมายเลขโทรศัพท์ที่ติดต่อได้ และมีขนาดตัวอักษรไม่เล็กกว่า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20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เซนติเมตร แสดงไว้ในที่เปิดเผยและเห็นได้ชัดเจนในบริเวณด้านหน้าป้ายหรือสิ่งที่สร้างขึ้นสำหรับติดหรือตั้งป้าย</w:t>
      </w:r>
    </w:p>
    <w:p w14:paraId="41630E33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(2)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ต้องจัดให้มีการประกันภัยความรับผิดตามกฎกระทรวงกำหนดชนิดหรือประเภทของอาคารที่เจ้าของอาคารหรือผู้ครอบครองอาคารหรือผู้ดำเนินการต้องทำการประกันภัยความรับผิดตามกฎหมายต่อชีวิต ร่างกาย และทรัพย์สินของบุคคลภายนอก พ.ศ.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>2548</w:t>
      </w:r>
    </w:p>
    <w:p w14:paraId="1024914C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ข้อ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24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ระบุว่า ในกรณีที่ป้ายหรือสิ่งที่สร้างขึ้นสำหรับติดหรือตั้งป้ายมีสภาพไม่มั่นคงแข็งแรงอันอาจเป็นภยันตรายต่อชีวิต ร่างกาย หรือทรัพย์สิน หรือก่อให้เกิดความเดือดร้อนรำคาญ ให้เจ้าพนักงานท้องถิ่นสั่งให้เจาของหรือผู้ครอบครองป้ายดำเนินการแก้ไขให้อยู่ในสภาพที่ปลอดภัย ภายในระยะเวลาที่กำหนด แต่ต้องไม่น้อยกว่า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30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วัน นับแต่วันที่เจ้าพนักงานท้องถิ่นมีคำสั่ง ในกรณีมีเหตุอันสมควร เจ้าพนักงานท้องถิ่นจะขยายระยะเวลาดังกล่าวออกไปอีกก็ได้</w:t>
      </w:r>
    </w:p>
    <w:p w14:paraId="65E6D11F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ในกรณีจำเป็นเร่งด่วน ให้เจ้าพนักงานท้องถิ่นมีอำนาจสั่งให้เจ้าของหรือผู้ครอบครองป้ายดำเนินการเพื่อบรรเทาเหตุที่อาจก่อให้เกิดภยันตรายดังกล่าวได้ทันทีตามวิธีการที่เจ้าพนักงานท้องถิ่นกำหนด หรือสั่งห้ามมิให้ใช้ป้ายนั้นจนกว่าจะมีการแก้ไข</w:t>
      </w:r>
    </w:p>
    <w:p w14:paraId="62F17B29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ind w:firstLine="720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ทั้งนี้ตามบทเฉพาะกาล ข้อ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27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 xml:space="preserve">กำหนดว่า ให้ผู้ดำเนินการ ผู้ครอบครอง หรือเจ้าของป้ายหรือสิ่งที่สร้างขึ้นสำหรับติดหรือตั้งป้ายที่ได้รับอนุญาตหรือได้รับใบแจ้งการก่อสร้าง ดัดแปลงตามกฎหมายว่าด้วยการควบคุมอาคารหรือก่อสร้างดัดแปลงแล้วเสร็จไว้ก่อนวันที่กฎกระทรวงนี้ใช้บังคับ ซึ่งอยู่ภายใต้บังคับตามข้อ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23 (1)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ต้องดำเนินการให้แล้วเสร็จภายในระยะเวลาหนึ่งร้อยแปดสิบวัน นับแต่วันที่กฎกระทรวงนี้ใช้บังคับ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 xml:space="preserve">  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cs/>
          <w:lang w:bidi="th-TH"/>
        </w:rPr>
        <w:t>นั้น</w:t>
      </w:r>
      <w:r w:rsidRPr="00736CCE"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  <w:t>   </w:t>
      </w:r>
    </w:p>
    <w:p w14:paraId="650EB91F" w14:textId="77777777" w:rsidR="00736CCE" w:rsidRPr="00736CCE" w:rsidRDefault="00736CCE" w:rsidP="00736CCE">
      <w:pPr>
        <w:widowControl/>
        <w:shd w:val="clear" w:color="auto" w:fill="FFFFFF"/>
        <w:autoSpaceDE/>
        <w:autoSpaceDN/>
        <w:spacing w:after="188" w:line="408" w:lineRule="atLeast"/>
        <w:rPr>
          <w:rFonts w:ascii="TH SarabunIT๙" w:eastAsia="Times New Roman" w:hAnsi="TH SarabunIT๙" w:cs="TH SarabunIT๙"/>
          <w:color w:val="333333"/>
          <w:sz w:val="36"/>
          <w:szCs w:val="36"/>
          <w:lang w:bidi="th-TH"/>
        </w:rPr>
      </w:pPr>
      <w:r w:rsidRPr="00736CCE">
        <w:rPr>
          <w:rFonts w:ascii="TH SarabunIT๙" w:eastAsia="Times New Roman" w:hAnsi="TH SarabunIT๙" w:cs="TH SarabunIT๙"/>
          <w:color w:val="FF0000"/>
          <w:sz w:val="36"/>
          <w:szCs w:val="36"/>
          <w:lang w:bidi="th-TH"/>
        </w:rPr>
        <w:t>**********</w:t>
      </w:r>
      <w:r w:rsidRPr="00736CCE">
        <w:rPr>
          <w:rFonts w:ascii="TH SarabunIT๙" w:eastAsia="Times New Roman" w:hAnsi="TH SarabunIT๙" w:cs="TH SarabunIT๙"/>
          <w:color w:val="FF0000"/>
          <w:sz w:val="36"/>
          <w:szCs w:val="36"/>
          <w:cs/>
          <w:lang w:bidi="th-TH"/>
        </w:rPr>
        <w:t>ทั้งนี้ข้อมูลของผู้แจ้งเบาะแส จะถูกเก็บไว้เป็นความลับ ซึ่งจะได้รับการตรวจสอบจากเจ้าหน้าที่ผู้รับผิดชอบเท่านั้น*********************************</w:t>
      </w:r>
    </w:p>
    <w:p w14:paraId="1C26C368" w14:textId="77777777" w:rsidR="00736CCE" w:rsidRDefault="00736CCE" w:rsidP="00736CCE">
      <w:pPr>
        <w:widowControl/>
        <w:autoSpaceDE/>
        <w:autoSpaceDN/>
        <w:rPr>
          <w:rFonts w:ascii="TH SarabunIT๙" w:hAnsi="TH SarabunIT๙" w:cs="TH SarabunIT๙" w:hint="cs"/>
          <w:lang w:bidi="th-TH"/>
        </w:rPr>
      </w:pPr>
    </w:p>
    <w:p w14:paraId="0082FCD1" w14:textId="77777777" w:rsidR="00FB56CA" w:rsidRDefault="00FB56CA" w:rsidP="00736CCE">
      <w:pPr>
        <w:widowControl/>
        <w:autoSpaceDE/>
        <w:autoSpaceDN/>
        <w:rPr>
          <w:rFonts w:ascii="TH SarabunIT๙" w:hAnsi="TH SarabunIT๙" w:cs="TH SarabunIT๙" w:hint="cs"/>
          <w:lang w:bidi="th-TH"/>
        </w:rPr>
      </w:pPr>
    </w:p>
    <w:p w14:paraId="3C299BE4" w14:textId="77777777" w:rsidR="00FB56CA" w:rsidRDefault="00FB56CA" w:rsidP="00736CCE">
      <w:pPr>
        <w:widowControl/>
        <w:autoSpaceDE/>
        <w:autoSpaceDN/>
        <w:rPr>
          <w:rFonts w:ascii="TH SarabunIT๙" w:hAnsi="TH SarabunIT๙" w:cs="TH SarabunIT๙" w:hint="cs"/>
          <w:lang w:bidi="th-TH"/>
        </w:rPr>
      </w:pPr>
    </w:p>
    <w:p w14:paraId="234E5BFD" w14:textId="77777777" w:rsidR="00FB56CA" w:rsidRDefault="00FB56CA" w:rsidP="00736CCE">
      <w:pPr>
        <w:widowControl/>
        <w:autoSpaceDE/>
        <w:autoSpaceDN/>
        <w:rPr>
          <w:rFonts w:ascii="TH SarabunIT๙" w:hAnsi="TH SarabunIT๙" w:cs="TH SarabunIT๙" w:hint="cs"/>
          <w:lang w:bidi="th-TH"/>
        </w:rPr>
      </w:pPr>
    </w:p>
    <w:p w14:paraId="16232967" w14:textId="77777777" w:rsidR="00736CCE" w:rsidRDefault="00736CCE" w:rsidP="0003029E">
      <w:pPr>
        <w:widowControl/>
        <w:autoSpaceDE/>
        <w:autoSpaceDN/>
        <w:jc w:val="center"/>
        <w:rPr>
          <w:rFonts w:ascii="TH SarabunIT๙" w:hAnsi="TH SarabunIT๙" w:cs="TH SarabunIT๙"/>
          <w:lang w:bidi="th-TH"/>
        </w:rPr>
      </w:pPr>
      <w:bookmarkStart w:id="0" w:name="_GoBack"/>
      <w:bookmarkEnd w:id="0"/>
    </w:p>
    <w:p w14:paraId="55DD7D56" w14:textId="711D62FC" w:rsidR="00F65AC5" w:rsidRPr="00312B2D" w:rsidRDefault="00736CCE" w:rsidP="0003029E">
      <w:pPr>
        <w:widowControl/>
        <w:autoSpaceDE/>
        <w:autoSpaceDN/>
        <w:jc w:val="center"/>
        <w:rPr>
          <w:rFonts w:ascii="TH SarabunIT๙" w:hAnsi="TH SarabunIT๙" w:cs="TH SarabunIT๙" w:hint="cs"/>
          <w:cs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 wp14:anchorId="49A5ACB6" wp14:editId="658E4ABE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191250" cy="5684592"/>
            <wp:effectExtent l="0" t="0" r="0" b="0"/>
            <wp:wrapNone/>
            <wp:docPr id="1" name="รูปภาพ 1" descr="https://www.sakaerab.go.th/images/abt/pdf/2566/sakaerab66/66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kaerab.go.th/images/abt/pdf/2566/sakaerab66/66P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6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AC5" w:rsidRPr="00312B2D" w:rsidSect="00312B2D">
      <w:pgSz w:w="11910" w:h="16840"/>
      <w:pgMar w:top="160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C5"/>
    <w:rsid w:val="0003029E"/>
    <w:rsid w:val="001D0D67"/>
    <w:rsid w:val="001D1282"/>
    <w:rsid w:val="00294544"/>
    <w:rsid w:val="00312B2D"/>
    <w:rsid w:val="00447025"/>
    <w:rsid w:val="004A110F"/>
    <w:rsid w:val="00597A8D"/>
    <w:rsid w:val="00736CCE"/>
    <w:rsid w:val="0078675F"/>
    <w:rsid w:val="00822D7B"/>
    <w:rsid w:val="009260F1"/>
    <w:rsid w:val="009835B2"/>
    <w:rsid w:val="00A5704C"/>
    <w:rsid w:val="00C82087"/>
    <w:rsid w:val="00CA6C80"/>
    <w:rsid w:val="00DC317A"/>
    <w:rsid w:val="00EE6E6C"/>
    <w:rsid w:val="00F65AC5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0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317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317A"/>
    <w:rPr>
      <w:rFonts w:ascii="Tahoma" w:eastAsia="Microsoft Sans Serif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12B2D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a8">
    <w:name w:val="Strong"/>
    <w:basedOn w:val="a0"/>
    <w:uiPriority w:val="22"/>
    <w:qFormat/>
    <w:rsid w:val="00312B2D"/>
    <w:rPr>
      <w:b/>
      <w:bCs/>
    </w:rPr>
  </w:style>
  <w:style w:type="character" w:styleId="a9">
    <w:name w:val="Hyperlink"/>
    <w:basedOn w:val="a0"/>
    <w:uiPriority w:val="99"/>
    <w:unhideWhenUsed/>
    <w:rsid w:val="00EE6E6C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736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317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317A"/>
    <w:rPr>
      <w:rFonts w:ascii="Tahoma" w:eastAsia="Microsoft Sans Serif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12B2D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a8">
    <w:name w:val="Strong"/>
    <w:basedOn w:val="a0"/>
    <w:uiPriority w:val="22"/>
    <w:qFormat/>
    <w:rsid w:val="00312B2D"/>
    <w:rPr>
      <w:b/>
      <w:bCs/>
    </w:rPr>
  </w:style>
  <w:style w:type="character" w:styleId="a9">
    <w:name w:val="Hyperlink"/>
    <w:basedOn w:val="a0"/>
    <w:uiPriority w:val="99"/>
    <w:unhideWhenUsed/>
    <w:rsid w:val="00EE6E6C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736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eb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Microsoft Word - 190 ประกาศ</vt:lpstr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- 190 ประกาศ</dc:title>
  <dc:creator>Administrator</dc:creator>
  <cp:lastModifiedBy>Windows User</cp:lastModifiedBy>
  <cp:revision>4</cp:revision>
  <cp:lastPrinted>2024-06-12T07:27:00Z</cp:lastPrinted>
  <dcterms:created xsi:type="dcterms:W3CDTF">2022-06-15T03:37:00Z</dcterms:created>
  <dcterms:modified xsi:type="dcterms:W3CDTF">2024-06-12T07:55:00Z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2022-05-12T00:00:00Z</vt:filetime>
  </property>
</Properties>
</file>